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D3" w:rsidRPr="00486CD3" w:rsidRDefault="00486CD3" w:rsidP="00486CD3">
      <w:pPr>
        <w:shd w:val="clear" w:color="auto" w:fill="F8F6F2"/>
        <w:spacing w:after="100" w:line="240" w:lineRule="auto"/>
        <w:outlineLvl w:val="0"/>
        <w:rPr>
          <w:rFonts w:ascii="Raleway" w:eastAsia="Times New Roman" w:hAnsi="Raleway" w:cs="Arial"/>
          <w:b/>
          <w:bCs/>
          <w:kern w:val="36"/>
          <w:sz w:val="48"/>
          <w:szCs w:val="48"/>
          <w:lang w:eastAsia="ru-RU"/>
        </w:rPr>
      </w:pPr>
      <w:r w:rsidRPr="00486CD3">
        <w:rPr>
          <w:rFonts w:ascii="Raleway" w:eastAsia="Times New Roman" w:hAnsi="Raleway" w:cs="Arial"/>
          <w:b/>
          <w:bCs/>
          <w:kern w:val="36"/>
          <w:sz w:val="48"/>
          <w:szCs w:val="48"/>
          <w:lang w:eastAsia="ru-RU"/>
        </w:rPr>
        <w:t>Накопить на мечту: как открыть вклад в банке?</w:t>
      </w:r>
    </w:p>
    <w:p w:rsidR="00486CD3" w:rsidRPr="00486CD3" w:rsidRDefault="00486CD3" w:rsidP="00486CD3">
      <w:pPr>
        <w:shd w:val="clear" w:color="auto" w:fill="F8F6F2"/>
        <w:spacing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Банковский вклад — это простой способ сохранить и преумножить свои деньги. Вы передаете некоторую сумму в банк на условиях договора, а банк выплачивает вам проценты за то время, пока вклад хранится у него. Открыть вклад в банке может любой гражданин России, если ему исполнилось 14 лет.</w:t>
      </w: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>Банковский вклад и банковский счет — это не одно и то же. Счет нужен, чтобы совершать безналичные операции: дистанционно рассчитываться за покупки, переводить деньги, оплачивать коммунальные платежи или получать социальные выплаты и другие зачисления. О</w:t>
      </w:r>
      <w:bookmarkStart w:id="0" w:name="_GoBack"/>
      <w:bookmarkEnd w:id="0"/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дним словом, он позволяет оперативно решать ваши текущие финансовые вопросы. За обслуживание банком счета платите вы. </w:t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Строго говоря, вклад и депозит — это тоже разные понятия. Депозит — это любые ценности, которые вы передаете на хранение: например, ценные бумаги. Вклад — именно денежное вложение. Но так как любой вклад можно назвать депозитом, банки часто приравнивают эти понятия для клиентов. </w:t>
      </w:r>
    </w:p>
    <w:p w:rsidR="00486CD3" w:rsidRPr="00486CD3" w:rsidRDefault="00486CD3" w:rsidP="00486CD3">
      <w:pPr>
        <w:shd w:val="clear" w:color="auto" w:fill="F8F6F2"/>
        <w:spacing w:after="0" w:line="240" w:lineRule="auto"/>
        <w:outlineLvl w:val="1"/>
        <w:rPr>
          <w:rFonts w:ascii="Raleway" w:eastAsia="Times New Roman" w:hAnsi="Raleway" w:cs="Arial"/>
          <w:b/>
          <w:bCs/>
          <w:sz w:val="36"/>
          <w:szCs w:val="36"/>
          <w:lang w:eastAsia="ru-RU"/>
        </w:rPr>
      </w:pPr>
      <w:r w:rsidRPr="00486CD3">
        <w:rPr>
          <w:rFonts w:ascii="Raleway" w:eastAsia="Times New Roman" w:hAnsi="Raleway" w:cs="Arial"/>
          <w:b/>
          <w:bCs/>
          <w:sz w:val="36"/>
          <w:szCs w:val="36"/>
          <w:lang w:eastAsia="ru-RU"/>
        </w:rPr>
        <w:t>Перед тем, как открыть вклад</w:t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Прежде чем открыть вклад, определитесь с целями вклада и подберите комфортные условия. Ответьте себе на несколько вопросов: </w:t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b/>
          <w:bCs/>
          <w:i/>
          <w:iCs/>
          <w:sz w:val="24"/>
          <w:szCs w:val="24"/>
          <w:lang w:eastAsia="ru-RU"/>
        </w:rPr>
        <w:t>Для кого я открываю вклад?</w:t>
      </w: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Чаще всего вклад можно открыть только на свое имя. Но в некоторых банках есть довольно редкий продукт — вклад на другого человека. То есть деньги в банк приносите вы, и договор будет заключен именно с вами. Но вы теряете права на это вложение, как только человек, в пользу которого вы открыли вклад, предъявит требование к банку в отношении этого вклада. Начиная с этого момента распоряжаться деньгами (пополнять, снимать, получать проценты) будет именно он. Такие вклады часто создают родители для своих детей, указав случаи, когда те смогут начать пользоваться накопленными деньгами: совершеннолетие, свадьба, начало учебы. </w:t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b/>
          <w:bCs/>
          <w:i/>
          <w:iCs/>
          <w:sz w:val="24"/>
          <w:szCs w:val="24"/>
          <w:lang w:eastAsia="ru-RU"/>
        </w:rPr>
        <w:t>Когда я хочу получить деньги обратно?</w:t>
      </w: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Если вы точно знаете, что деньги вам понадобятся через какое-то определенное время, вы можете сделать срочный вклад — положить деньги на фиксированный период. А можно </w:t>
      </w:r>
      <w:proofErr w:type="gramStart"/>
      <w:r w:rsidRPr="00486CD3">
        <w:rPr>
          <w:rFonts w:ascii="Raleway" w:eastAsia="Times New Roman" w:hAnsi="Raleway" w:cs="Arial"/>
          <w:sz w:val="24"/>
          <w:szCs w:val="24"/>
          <w:lang w:eastAsia="ru-RU"/>
        </w:rPr>
        <w:t>разместить деньги</w:t>
      </w:r>
      <w:proofErr w:type="gramEnd"/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 на неопределенный срок — вклад до востребования. Условия возврата вклада всегда прописываются в договоре — поэтому внимательно читайте его перед тем, как подписать. </w:t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b/>
          <w:bCs/>
          <w:i/>
          <w:iCs/>
          <w:sz w:val="24"/>
          <w:szCs w:val="24"/>
          <w:lang w:eastAsia="ru-RU"/>
        </w:rPr>
        <w:t>Буду ли я что-то делать со своим вкладом?</w:t>
      </w: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Определитесь с целями своего вклада. Условия банковского договора определяют, что вы можете делать с деньгами: частично снимать без потери процентов, пополнять, получать проценты на карту. </w:t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lastRenderedPageBreak/>
        <w:t xml:space="preserve">Если вы просто хотите отложить какую-то сумму к определенной дате, можно действовать по принципу «положил и забыл». В таком случае лучше выбрать вклад с капитализацией, когда проценты, которые банк начисляет по условиям договора, идут на увеличение суммы вклада. </w:t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Можно копить постепенно, откладывая свободную сумму каждый месяц, — тогда лучше выбрать пополняемый вклад. </w:t>
      </w:r>
    </w:p>
    <w:p w:rsidR="00486CD3" w:rsidRPr="00486CD3" w:rsidRDefault="00486CD3" w:rsidP="00486CD3">
      <w:pPr>
        <w:shd w:val="clear" w:color="auto" w:fill="F8F6F2"/>
        <w:spacing w:after="0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noProof/>
          <w:sz w:val="24"/>
          <w:szCs w:val="24"/>
          <w:lang w:eastAsia="ru-RU"/>
        </w:rPr>
        <w:drawing>
          <wp:inline distT="0" distB="0" distL="0" distR="0" wp14:anchorId="21DB0FA5" wp14:editId="6BF3EE5A">
            <wp:extent cx="1247775" cy="1323975"/>
            <wp:effectExtent l="0" t="0" r="9525" b="9525"/>
            <wp:docPr id="1" name="Рисунок 1" descr="http://fincult.cbr.ru/upload/medialibrary/9a7/вклад_до_востребования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cult.cbr.ru/upload/medialibrary/9a7/вклад_до_востребования5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Вклад до востребования</w:t>
      </w: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. Нет специальных условий возврата. Деньги хранятся, пока вы не закроете вклад. Низкая процентная ставка. </w:t>
      </w:r>
    </w:p>
    <w:p w:rsidR="00486CD3" w:rsidRPr="00486CD3" w:rsidRDefault="00486CD3" w:rsidP="00486CD3">
      <w:pPr>
        <w:shd w:val="clear" w:color="auto" w:fill="F8F6F2"/>
        <w:spacing w:after="0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noProof/>
          <w:sz w:val="24"/>
          <w:szCs w:val="24"/>
          <w:lang w:eastAsia="ru-RU"/>
        </w:rPr>
        <w:drawing>
          <wp:inline distT="0" distB="0" distL="0" distR="0" wp14:anchorId="5AE77B67" wp14:editId="7D760DAF">
            <wp:extent cx="1238250" cy="1323975"/>
            <wp:effectExtent l="0" t="0" r="0" b="9525"/>
            <wp:docPr id="2" name="Рисунок 2" descr="http://fincult.cbr.ru/upload/medialibrary/787/срочный_вкл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ncult.cbr.ru/upload/medialibrary/787/срочный_вкла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Срочный вклад</w:t>
      </w: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. Денежные средства размещаются на определенный период. Досрочное снятие, как правило, ведет к потере процента, иногда вклад нельзя пополнять. Процентная ставка выше и зависит от срока и суммы вклада. </w:t>
      </w:r>
    </w:p>
    <w:p w:rsidR="00486CD3" w:rsidRPr="00486CD3" w:rsidRDefault="00486CD3" w:rsidP="00486CD3">
      <w:pPr>
        <w:shd w:val="clear" w:color="auto" w:fill="F8F6F2"/>
        <w:spacing w:after="0" w:line="240" w:lineRule="auto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486CD3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В каком виде хранить?</w:t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Вклады открывают не только в рублях, но и в иностранной валюте или в обезличенных драгоценных металлах. </w:t>
      </w:r>
    </w:p>
    <w:p w:rsidR="00486CD3" w:rsidRPr="00486CD3" w:rsidRDefault="00486CD3" w:rsidP="00486CD3">
      <w:pPr>
        <w:shd w:val="clear" w:color="auto" w:fill="F8F6F2"/>
        <w:spacing w:after="0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noProof/>
          <w:sz w:val="24"/>
          <w:szCs w:val="24"/>
          <w:lang w:eastAsia="ru-RU"/>
        </w:rPr>
        <w:drawing>
          <wp:inline distT="0" distB="0" distL="0" distR="0" wp14:anchorId="06FE015A" wp14:editId="598692DD">
            <wp:extent cx="1238250" cy="1323975"/>
            <wp:effectExtent l="0" t="0" r="0" b="9525"/>
            <wp:docPr id="3" name="Рисунок 3" descr="http://fincult.cbr.ru/upload/medialibrary/069/валютный_вкл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ncult.cbr.ru/upload/medialibrary/069/валютный_вкла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Валютный.</w:t>
      </w: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 Вклад можно открыть в любой валюте, которую предлагает банк. Проценты на такой вклад </w:t>
      </w:r>
      <w:proofErr w:type="gramStart"/>
      <w:r w:rsidRPr="00486CD3">
        <w:rPr>
          <w:rFonts w:ascii="Raleway" w:eastAsia="Times New Roman" w:hAnsi="Raleway" w:cs="Arial"/>
          <w:sz w:val="24"/>
          <w:szCs w:val="24"/>
          <w:lang w:eastAsia="ru-RU"/>
        </w:rPr>
        <w:t>будут</w:t>
      </w:r>
      <w:proofErr w:type="gramEnd"/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 начисляются в той же валюте. </w:t>
      </w:r>
    </w:p>
    <w:p w:rsidR="00486CD3" w:rsidRPr="00486CD3" w:rsidRDefault="00486CD3" w:rsidP="00486CD3">
      <w:pPr>
        <w:shd w:val="clear" w:color="auto" w:fill="F7F3EB"/>
        <w:spacing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Многие банки предлагают открыть вклады в евро и долларах США, некоторые позволяют открыть вклады в китайских юанях, японских йенах или швейцарских франках. Такое предложение есть далеко не у всех. </w:t>
      </w:r>
    </w:p>
    <w:p w:rsidR="00486CD3" w:rsidRPr="00486CD3" w:rsidRDefault="00486CD3" w:rsidP="00486CD3">
      <w:pPr>
        <w:shd w:val="clear" w:color="auto" w:fill="F8F6F2"/>
        <w:spacing w:after="0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2D3A33AA" wp14:editId="2CDCD3A1">
            <wp:extent cx="1238250" cy="1323975"/>
            <wp:effectExtent l="0" t="0" r="0" b="9525"/>
            <wp:docPr id="4" name="Рисунок 4" descr="http://fincult.cbr.ru/upload/medialibrary/eb7/мультивалютный_вкл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ncult.cbr.ru/upload/medialibrary/eb7/мультивалютный_вкла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Мультивалютный.</w:t>
      </w: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 Можно открыть вклад и в нескольких валютах сразу. На такой вклад вносят любую валюту, указанную в договоре. Можно менять всю валюту или часть на самом счету (но за конвертацию будут брать комиссию). Проценты по вкладу начисляются отдельно по каждой валюте. </w:t>
      </w:r>
    </w:p>
    <w:p w:rsidR="00486CD3" w:rsidRPr="00486CD3" w:rsidRDefault="00486CD3" w:rsidP="00486CD3">
      <w:pPr>
        <w:shd w:val="clear" w:color="auto" w:fill="F8F6F2"/>
        <w:spacing w:after="0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noProof/>
          <w:sz w:val="24"/>
          <w:szCs w:val="24"/>
          <w:lang w:eastAsia="ru-RU"/>
        </w:rPr>
        <w:drawing>
          <wp:inline distT="0" distB="0" distL="0" distR="0" wp14:anchorId="66A6E5BB" wp14:editId="2BC8174B">
            <wp:extent cx="1238250" cy="1323975"/>
            <wp:effectExtent l="0" t="0" r="0" b="9525"/>
            <wp:docPr id="5" name="Рисунок 5" descr="http://fincult.cbr.ru/upload/medialibrary/55b/обезличенный_металлический_счет_(ОМС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ncult.cbr.ru/upload/medialibrary/55b/обезличенный_металлический_счет_(ОМС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>Обезличенный металлический счет (ОМС).</w:t>
      </w: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 Можно открыть вклад в граммах драгоценных металлов (золото, серебро, платина). На такой счет по договору могут начислять проценты, но за его ведение и обслуживание банк может брать вознаграждение. Доход по таким вкладам не гарантирован, потому что зависит от изменения рыночных котировок на драгоценный металл. Деньги при этом не застрахованы в системе страхования вкладов. </w:t>
      </w:r>
    </w:p>
    <w:p w:rsidR="00486CD3" w:rsidRPr="00486CD3" w:rsidRDefault="00486CD3" w:rsidP="00486CD3">
      <w:pPr>
        <w:shd w:val="clear" w:color="auto" w:fill="F8F6F2"/>
        <w:spacing w:after="0" w:line="240" w:lineRule="auto"/>
        <w:outlineLvl w:val="1"/>
        <w:rPr>
          <w:rFonts w:ascii="Raleway" w:eastAsia="Times New Roman" w:hAnsi="Raleway" w:cs="Arial"/>
          <w:b/>
          <w:bCs/>
          <w:sz w:val="36"/>
          <w:szCs w:val="36"/>
          <w:lang w:eastAsia="ru-RU"/>
        </w:rPr>
      </w:pPr>
      <w:r w:rsidRPr="00486CD3">
        <w:rPr>
          <w:rFonts w:ascii="Raleway" w:eastAsia="Times New Roman" w:hAnsi="Raleway" w:cs="Arial"/>
          <w:b/>
          <w:bCs/>
          <w:sz w:val="36"/>
          <w:szCs w:val="36"/>
          <w:lang w:eastAsia="ru-RU"/>
        </w:rPr>
        <w:t>Как открыть вклад?</w:t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Если вы уже решили, какой </w:t>
      </w:r>
      <w:proofErr w:type="gramStart"/>
      <w:r w:rsidRPr="00486CD3">
        <w:rPr>
          <w:rFonts w:ascii="Raleway" w:eastAsia="Times New Roman" w:hAnsi="Raleway" w:cs="Arial"/>
          <w:sz w:val="24"/>
          <w:szCs w:val="24"/>
          <w:lang w:eastAsia="ru-RU"/>
        </w:rPr>
        <w:t>вклад</w:t>
      </w:r>
      <w:proofErr w:type="gramEnd"/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 и в </w:t>
      </w:r>
      <w:proofErr w:type="gramStart"/>
      <w:r w:rsidRPr="00486CD3">
        <w:rPr>
          <w:rFonts w:ascii="Raleway" w:eastAsia="Times New Roman" w:hAnsi="Raleway" w:cs="Arial"/>
          <w:sz w:val="24"/>
          <w:szCs w:val="24"/>
          <w:lang w:eastAsia="ru-RU"/>
        </w:rPr>
        <w:t>каком</w:t>
      </w:r>
      <w:proofErr w:type="gramEnd"/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 банке хотите открыть, вам остается заключить договор банковского вклада. Это документ, в котором </w:t>
      </w:r>
      <w:proofErr w:type="gramStart"/>
      <w:r w:rsidRPr="00486CD3">
        <w:rPr>
          <w:rFonts w:ascii="Raleway" w:eastAsia="Times New Roman" w:hAnsi="Raleway" w:cs="Arial"/>
          <w:sz w:val="24"/>
          <w:szCs w:val="24"/>
          <w:lang w:eastAsia="ru-RU"/>
        </w:rPr>
        <w:t>определены</w:t>
      </w:r>
      <w:proofErr w:type="gramEnd"/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: </w:t>
      </w:r>
    </w:p>
    <w:p w:rsidR="00486CD3" w:rsidRPr="00486CD3" w:rsidRDefault="00486CD3" w:rsidP="00486CD3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вид (название) вклада; </w:t>
      </w:r>
    </w:p>
    <w:p w:rsidR="00486CD3" w:rsidRPr="00486CD3" w:rsidRDefault="00486CD3" w:rsidP="00486CD3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его начальная сумма; </w:t>
      </w:r>
    </w:p>
    <w:p w:rsidR="00486CD3" w:rsidRPr="00486CD3" w:rsidRDefault="00486CD3" w:rsidP="00486CD3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порядок начисления процентов (простые или капитализация); </w:t>
      </w:r>
    </w:p>
    <w:p w:rsidR="00486CD3" w:rsidRPr="00486CD3" w:rsidRDefault="00486CD3" w:rsidP="00486CD3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>срок возврата вклада, порядок возврата, в том числе досрочного (некоторые банки требуют предупреждать о закрытии вклада и заказе денег за несколько дней);</w:t>
      </w:r>
    </w:p>
    <w:p w:rsidR="00486CD3" w:rsidRPr="00486CD3" w:rsidRDefault="00486CD3" w:rsidP="00486CD3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>другие условия, в том числе о возможности снятия денежных средств со счёта по вкладу или его пополнения.</w:t>
      </w:r>
    </w:p>
    <w:p w:rsidR="00486CD3" w:rsidRPr="00486CD3" w:rsidRDefault="00486CD3" w:rsidP="00486CD3">
      <w:pPr>
        <w:shd w:val="clear" w:color="auto" w:fill="F7F3EB"/>
        <w:spacing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Правила договора банковского вклада определяются 44 главой Гражданского кодекса РФ. </w:t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Договор заключают письменно. Вот как это происходит: </w:t>
      </w:r>
    </w:p>
    <w:p w:rsidR="00486CD3" w:rsidRPr="00486CD3" w:rsidRDefault="00486CD3" w:rsidP="00486CD3">
      <w:pPr>
        <w:numPr>
          <w:ilvl w:val="0"/>
          <w:numId w:val="2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вы подписываете с банком договор банковского вклада или </w:t>
      </w:r>
    </w:p>
    <w:p w:rsidR="00486CD3" w:rsidRPr="00486CD3" w:rsidRDefault="00486CD3" w:rsidP="00486CD3">
      <w:pPr>
        <w:numPr>
          <w:ilvl w:val="0"/>
          <w:numId w:val="2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вы подписываете заявление о согласии с офертой (это правила и условия размещения вкладов в банк) или </w:t>
      </w:r>
    </w:p>
    <w:p w:rsidR="00486CD3" w:rsidRPr="00486CD3" w:rsidRDefault="00486CD3" w:rsidP="00486CD3">
      <w:pPr>
        <w:numPr>
          <w:ilvl w:val="0"/>
          <w:numId w:val="2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банк выдает вам сберегательную книжку, сертификат или другой документ, который отвечает требованиям законодательства и банковской практики. </w:t>
      </w:r>
    </w:p>
    <w:p w:rsidR="00486CD3" w:rsidRPr="00486CD3" w:rsidRDefault="00486CD3" w:rsidP="00486CD3">
      <w:pPr>
        <w:shd w:val="clear" w:color="auto" w:fill="F8F6F2"/>
        <w:spacing w:after="0" w:line="240" w:lineRule="auto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486CD3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lastRenderedPageBreak/>
        <w:t xml:space="preserve">Что такое сберегательная книжка? </w:t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Это документ, удостоверяющий ваше право распоряжаться вкладом. При ее предъявлении работник банка должен сделать в ней отметку об остатке денег на вашем счёте на текущий момент. </w:t>
      </w:r>
    </w:p>
    <w:p w:rsidR="00486CD3" w:rsidRPr="00486CD3" w:rsidRDefault="00486CD3" w:rsidP="00486CD3">
      <w:pPr>
        <w:shd w:val="clear" w:color="auto" w:fill="F8F6F2"/>
        <w:spacing w:after="0" w:line="240" w:lineRule="auto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486CD3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Можно ли открыть вклад, не приходя в банк?</w:t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Да, если вы клиент банка, то вы можете открыть вклад через интернет-банк или мобильное приложение. Обычно проценты по такому вкладу чуть выше, чем у вкладов, которые вы открываете через кассу. </w:t>
      </w:r>
    </w:p>
    <w:p w:rsidR="00486CD3" w:rsidRPr="00486CD3" w:rsidRDefault="00486CD3" w:rsidP="00486CD3">
      <w:pPr>
        <w:shd w:val="clear" w:color="auto" w:fill="F8F6F2"/>
        <w:spacing w:after="0" w:line="240" w:lineRule="auto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486CD3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Что такое сберегательный сертификат?</w:t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Это ценная бумага, удостоверяющая сумму вклада и ваши права на получение суммы срочного вклада и процентов по </w:t>
      </w:r>
      <w:proofErr w:type="gramStart"/>
      <w:r w:rsidRPr="00486CD3">
        <w:rPr>
          <w:rFonts w:ascii="Raleway" w:eastAsia="Times New Roman" w:hAnsi="Raleway" w:cs="Arial"/>
          <w:sz w:val="24"/>
          <w:szCs w:val="24"/>
          <w:lang w:eastAsia="ru-RU"/>
        </w:rPr>
        <w:t>истечении</w:t>
      </w:r>
      <w:proofErr w:type="gramEnd"/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 установленного срока. Это документ, в котором зафиксировано, что вы внесли деньги на срочный банковский вклад. Сберегательный сертификат может быть именным или на предъявителя. В отличие от сберегательного сертификата на предъявителя, именной </w:t>
      </w:r>
      <w:proofErr w:type="spellStart"/>
      <w:r w:rsidRPr="00486CD3">
        <w:rPr>
          <w:rFonts w:ascii="Raleway" w:eastAsia="Times New Roman" w:hAnsi="Raleway" w:cs="Arial"/>
          <w:sz w:val="24"/>
          <w:szCs w:val="24"/>
          <w:lang w:eastAsia="ru-RU"/>
        </w:rPr>
        <w:t>сертфикат</w:t>
      </w:r>
      <w:proofErr w:type="spellEnd"/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 </w:t>
      </w:r>
      <w:proofErr w:type="gramStart"/>
      <w:r w:rsidRPr="00486CD3">
        <w:rPr>
          <w:rFonts w:ascii="Raleway" w:eastAsia="Times New Roman" w:hAnsi="Raleway" w:cs="Arial"/>
          <w:sz w:val="24"/>
          <w:szCs w:val="24"/>
          <w:lang w:eastAsia="ru-RU"/>
        </w:rPr>
        <w:t>застрахован</w:t>
      </w:r>
      <w:proofErr w:type="gramEnd"/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 в системе обязательного страхования вкладов. </w:t>
      </w:r>
    </w:p>
    <w:p w:rsidR="00486CD3" w:rsidRPr="00486CD3" w:rsidRDefault="00486CD3" w:rsidP="00486CD3">
      <w:pPr>
        <w:shd w:val="clear" w:color="auto" w:fill="F8F6F2"/>
        <w:spacing w:after="0" w:line="240" w:lineRule="auto"/>
        <w:outlineLvl w:val="2"/>
        <w:rPr>
          <w:rFonts w:ascii="Raleway" w:eastAsia="Times New Roman" w:hAnsi="Raleway" w:cs="Arial"/>
          <w:b/>
          <w:bCs/>
          <w:sz w:val="27"/>
          <w:szCs w:val="27"/>
          <w:lang w:eastAsia="ru-RU"/>
        </w:rPr>
      </w:pPr>
      <w:r w:rsidRPr="00486CD3">
        <w:rPr>
          <w:rFonts w:ascii="Raleway" w:eastAsia="Times New Roman" w:hAnsi="Raleway" w:cs="Arial"/>
          <w:b/>
          <w:bCs/>
          <w:sz w:val="27"/>
          <w:szCs w:val="27"/>
          <w:lang w:eastAsia="ru-RU"/>
        </w:rPr>
        <w:t>Страхование вкладов</w:t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Предлагать клиентам открыть вклад могут только банки, участвующие в государственной системе страхования вкладов, которой управляет государственная корпорация «Агентство по страхованию вкладов» (АСВ). Вклады в таких банках застрахованы. Однако при наступлении страхового случая АСВ через банк-агент вернет вам не больше 1,4 </w:t>
      </w:r>
      <w:proofErr w:type="gramStart"/>
      <w:r w:rsidRPr="00486CD3">
        <w:rPr>
          <w:rFonts w:ascii="Raleway" w:eastAsia="Times New Roman" w:hAnsi="Raleway" w:cs="Arial"/>
          <w:sz w:val="24"/>
          <w:szCs w:val="24"/>
          <w:lang w:eastAsia="ru-RU"/>
        </w:rPr>
        <w:t>млн</w:t>
      </w:r>
      <w:proofErr w:type="gramEnd"/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 рублей — это максимум, который покрывает система обязательного страхования. Остальные требования к банку удовлетворяются вне системы страхования вкладов. </w:t>
      </w:r>
    </w:p>
    <w:p w:rsidR="00486CD3" w:rsidRPr="00486CD3" w:rsidRDefault="00486CD3" w:rsidP="00486CD3">
      <w:p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Банкам, не участвующим в системе обязательного страхования, привлекать вклады граждан запрещено. </w:t>
      </w:r>
    </w:p>
    <w:p w:rsidR="00486CD3" w:rsidRPr="00486CD3" w:rsidRDefault="00486CD3" w:rsidP="00486CD3">
      <w:pPr>
        <w:shd w:val="clear" w:color="auto" w:fill="F7F3EB"/>
        <w:spacing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Перед тем, как открыть вклад, проверьте, участвует ли банк в системе страхования вкладов. Позвоните по горячей линии: 8-800-200-08-05 (звонок бесплатный) или посмотрите на сайте </w:t>
      </w:r>
      <w:hyperlink r:id="rId11" w:history="1">
        <w:r w:rsidRPr="00486CD3">
          <w:rPr>
            <w:rFonts w:ascii="Raleway" w:eastAsia="Times New Roman" w:hAnsi="Raleway" w:cs="Arial"/>
            <w:color w:val="0000FF"/>
            <w:sz w:val="24"/>
            <w:szCs w:val="24"/>
            <w:u w:val="single"/>
            <w:lang w:eastAsia="ru-RU"/>
          </w:rPr>
          <w:t>www.asv.org.ru</w:t>
        </w:r>
      </w:hyperlink>
      <w:r w:rsidRPr="00486CD3">
        <w:rPr>
          <w:rFonts w:ascii="Raleway" w:eastAsia="Times New Roman" w:hAnsi="Raleway" w:cs="Arial"/>
          <w:sz w:val="24"/>
          <w:szCs w:val="24"/>
          <w:lang w:eastAsia="ru-RU"/>
        </w:rPr>
        <w:t xml:space="preserve">. </w:t>
      </w:r>
    </w:p>
    <w:p w:rsidR="00486CD3" w:rsidRPr="00486CD3" w:rsidRDefault="00486CD3" w:rsidP="00486CD3">
      <w:pPr>
        <w:shd w:val="clear" w:color="auto" w:fill="F8F6F2"/>
        <w:spacing w:after="0" w:line="240" w:lineRule="auto"/>
        <w:outlineLvl w:val="3"/>
        <w:rPr>
          <w:rFonts w:ascii="Raleway" w:eastAsia="Times New Roman" w:hAnsi="Raleway" w:cs="Arial"/>
          <w:b/>
          <w:bCs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b/>
          <w:bCs/>
          <w:sz w:val="24"/>
          <w:szCs w:val="24"/>
          <w:lang w:eastAsia="ru-RU"/>
        </w:rPr>
        <w:t xml:space="preserve">Какие существуют страховые случаи: </w:t>
      </w:r>
    </w:p>
    <w:p w:rsidR="00486CD3" w:rsidRPr="00486CD3" w:rsidRDefault="00486CD3" w:rsidP="00486CD3">
      <w:pPr>
        <w:numPr>
          <w:ilvl w:val="0"/>
          <w:numId w:val="3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>введение Банком России моратория на удовлетворение требований кредиторов банка;</w:t>
      </w:r>
    </w:p>
    <w:p w:rsidR="00486CD3" w:rsidRPr="00486CD3" w:rsidRDefault="00486CD3" w:rsidP="00486CD3">
      <w:pPr>
        <w:numPr>
          <w:ilvl w:val="0"/>
          <w:numId w:val="3"/>
        </w:numPr>
        <w:shd w:val="clear" w:color="auto" w:fill="F8F6F2"/>
        <w:spacing w:before="100" w:beforeAutospacing="1" w:after="100" w:afterAutospacing="1" w:line="240" w:lineRule="auto"/>
        <w:rPr>
          <w:rFonts w:ascii="Raleway" w:eastAsia="Times New Roman" w:hAnsi="Raleway" w:cs="Arial"/>
          <w:sz w:val="24"/>
          <w:szCs w:val="24"/>
          <w:lang w:eastAsia="ru-RU"/>
        </w:rPr>
      </w:pPr>
      <w:r w:rsidRPr="00486CD3">
        <w:rPr>
          <w:rFonts w:ascii="Raleway" w:eastAsia="Times New Roman" w:hAnsi="Raleway" w:cs="Arial"/>
          <w:sz w:val="24"/>
          <w:szCs w:val="24"/>
          <w:lang w:eastAsia="ru-RU"/>
        </w:rPr>
        <w:t>отзыв лицензии у банка.</w:t>
      </w:r>
    </w:p>
    <w:p w:rsidR="006C29D1" w:rsidRDefault="006C29D1"/>
    <w:sectPr w:rsidR="006C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D75"/>
    <w:multiLevelType w:val="multilevel"/>
    <w:tmpl w:val="B23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84EA2"/>
    <w:multiLevelType w:val="multilevel"/>
    <w:tmpl w:val="A470E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04CE6"/>
    <w:multiLevelType w:val="multilevel"/>
    <w:tmpl w:val="CA5A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08"/>
    <w:rsid w:val="00486CD3"/>
    <w:rsid w:val="005B7108"/>
    <w:rsid w:val="006C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1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45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614">
                  <w:marLeft w:val="0"/>
                  <w:marRight w:val="0"/>
                  <w:marTop w:val="855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4910">
                  <w:marLeft w:val="0"/>
                  <w:marRight w:val="0"/>
                  <w:marTop w:val="855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086">
                  <w:marLeft w:val="0"/>
                  <w:marRight w:val="0"/>
                  <w:marTop w:val="855"/>
                  <w:marBottom w:val="8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sv.org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2017-11-09T08:59:00Z</dcterms:created>
  <dcterms:modified xsi:type="dcterms:W3CDTF">2017-11-09T09:00:00Z</dcterms:modified>
</cp:coreProperties>
</file>